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4A5" w:rsidRPr="00177C03" w:rsidRDefault="00C154A5" w:rsidP="00F902F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7C03">
        <w:rPr>
          <w:rFonts w:ascii="TH SarabunIT๙" w:eastAsia="Times New Roman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-414020</wp:posOffset>
            </wp:positionV>
            <wp:extent cx="914400" cy="1028700"/>
            <wp:effectExtent l="0" t="0" r="0" b="0"/>
            <wp:wrapNone/>
            <wp:docPr id="2" name="รูปภาพ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154A5" w:rsidRPr="00177C03" w:rsidRDefault="00C154A5" w:rsidP="00F902F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54A5" w:rsidRPr="00177C03" w:rsidRDefault="00C154A5" w:rsidP="00F902F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02F2" w:rsidRPr="00177C03" w:rsidRDefault="00F902F2" w:rsidP="00F902F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7C03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bookmarkStart w:id="0" w:name="_Hlk24263769"/>
      <w:r w:rsidRPr="00177C03">
        <w:rPr>
          <w:rFonts w:ascii="TH SarabunIT๙" w:hAnsi="TH SarabunIT๙" w:cs="TH SarabunIT๙"/>
          <w:b/>
          <w:bCs/>
          <w:sz w:val="32"/>
          <w:szCs w:val="32"/>
          <w:cs/>
        </w:rPr>
        <w:t>เทศบาล</w:t>
      </w:r>
      <w:r w:rsidR="00177C03" w:rsidRPr="00177C03">
        <w:rPr>
          <w:rFonts w:ascii="TH SarabunIT๙" w:hAnsi="TH SarabunIT๙" w:cs="TH SarabunIT๙"/>
          <w:b/>
          <w:bCs/>
          <w:sz w:val="32"/>
          <w:szCs w:val="32"/>
          <w:cs/>
        </w:rPr>
        <w:t>ตำบลเกาะทวด</w:t>
      </w:r>
      <w:bookmarkEnd w:id="0"/>
    </w:p>
    <w:p w:rsidR="00F902F2" w:rsidRPr="00177C03" w:rsidRDefault="00F902F2" w:rsidP="00F902F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177C03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EC2165" w:rsidRPr="00177C03">
        <w:rPr>
          <w:rFonts w:ascii="TH SarabunIT๙" w:hAnsi="TH SarabunIT๙" w:cs="TH SarabunIT๙"/>
          <w:sz w:val="32"/>
          <w:szCs w:val="32"/>
          <w:cs/>
        </w:rPr>
        <w:t>ขยายเวลาประกาศ</w:t>
      </w:r>
      <w:r w:rsidRPr="00177C03">
        <w:rPr>
          <w:rFonts w:ascii="TH SarabunIT๙" w:hAnsi="TH SarabunIT๙" w:cs="TH SarabunIT๙"/>
          <w:sz w:val="32"/>
          <w:szCs w:val="32"/>
          <w:cs/>
        </w:rPr>
        <w:t>บัญชีรายการที่ดินและสิ่งปลูกสร้าง</w:t>
      </w:r>
      <w:r w:rsidR="00C154A5" w:rsidRPr="00177C03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="00C154A5" w:rsidRPr="00177C03">
        <w:rPr>
          <w:rFonts w:ascii="TH SarabunIT๙" w:hAnsi="TH SarabunIT๙" w:cs="TH SarabunIT๙"/>
          <w:sz w:val="32"/>
          <w:szCs w:val="32"/>
          <w:cs/>
        </w:rPr>
        <w:t>ภ.ด.ส.</w:t>
      </w:r>
      <w:proofErr w:type="spellEnd"/>
      <w:r w:rsidR="00C154A5" w:rsidRPr="00177C03">
        <w:rPr>
          <w:rFonts w:ascii="TH SarabunIT๙" w:hAnsi="TH SarabunIT๙" w:cs="TH SarabunIT๙"/>
          <w:sz w:val="32"/>
          <w:szCs w:val="32"/>
          <w:cs/>
        </w:rPr>
        <w:t xml:space="preserve">3) </w:t>
      </w:r>
    </w:p>
    <w:p w:rsidR="00EC2165" w:rsidRPr="00177C03" w:rsidRDefault="00EC2165" w:rsidP="00F902F2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77C03">
        <w:rPr>
          <w:rFonts w:ascii="TH SarabunIT๙" w:hAnsi="TH SarabunIT๙" w:cs="TH SarabunIT๙"/>
          <w:sz w:val="32"/>
          <w:szCs w:val="32"/>
          <w:cs/>
        </w:rPr>
        <w:t>เพื่อใช้ในการจัดเก็บภาษีที่ดินและสิ่งปลูกสร้างประจำปี พ.ศ.2563</w:t>
      </w:r>
    </w:p>
    <w:p w:rsidR="00F902F2" w:rsidRPr="00177C03" w:rsidRDefault="00F902F2" w:rsidP="00F902F2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902F2" w:rsidRPr="00177C03" w:rsidRDefault="00F902F2" w:rsidP="00F902F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177C0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</w:t>
      </w:r>
    </w:p>
    <w:p w:rsidR="00F902F2" w:rsidRPr="00177C03" w:rsidRDefault="00F902F2" w:rsidP="00F902F2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C1320" w:rsidRPr="00177C03" w:rsidRDefault="008C1320" w:rsidP="008C132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77C03">
        <w:rPr>
          <w:rFonts w:ascii="TH SarabunIT๙" w:hAnsi="TH SarabunIT๙" w:cs="TH SarabunIT๙"/>
          <w:sz w:val="32"/>
          <w:szCs w:val="32"/>
          <w:cs/>
        </w:rPr>
        <w:t>ตามที่พระราชบัญญัติภาษีที่ดินและสิ่งปลูกสร้าง พ.ศ. ๒๕๖2 กำหนดให้เริ่มจัดเก็บภาษีที่ดินและสิ่งปลูกสร้างตั้งแต่วันที่ ๑ มกราคม ๒๕6๓ เป็นต้นไปนั้น</w:t>
      </w:r>
    </w:p>
    <w:p w:rsidR="00CD1868" w:rsidRPr="00177C03" w:rsidRDefault="008C1320" w:rsidP="006A3655">
      <w:pPr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77C03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177C03" w:rsidRPr="00177C03">
        <w:rPr>
          <w:rFonts w:ascii="TH SarabunIT๙" w:hAnsi="TH SarabunIT๙" w:cs="TH SarabunIT๙"/>
          <w:sz w:val="32"/>
          <w:szCs w:val="32"/>
          <w:cs/>
        </w:rPr>
        <w:t>ตำบลเกาะทวด</w:t>
      </w:r>
      <w:r w:rsidRPr="00177C03">
        <w:rPr>
          <w:rFonts w:ascii="TH SarabunIT๙" w:hAnsi="TH SarabunIT๙" w:cs="TH SarabunIT๙"/>
          <w:sz w:val="32"/>
          <w:szCs w:val="32"/>
          <w:cs/>
        </w:rPr>
        <w:t>พิจารณาแล้วเห็นว่า ตามบทเฉพาะกาลมาตรา ๙</w:t>
      </w:r>
      <w:r w:rsidR="00DE5E38" w:rsidRPr="00177C03">
        <w:rPr>
          <w:rFonts w:ascii="TH SarabunIT๙" w:hAnsi="TH SarabunIT๙" w:cs="TH SarabunIT๙"/>
          <w:sz w:val="32"/>
          <w:szCs w:val="32"/>
          <w:cs/>
        </w:rPr>
        <w:t>8</w:t>
      </w:r>
      <w:r w:rsidRPr="00177C03">
        <w:rPr>
          <w:rFonts w:ascii="TH SarabunIT๙" w:hAnsi="TH SarabunIT๙" w:cs="TH SarabunIT๙"/>
          <w:sz w:val="32"/>
          <w:szCs w:val="32"/>
          <w:cs/>
        </w:rPr>
        <w:t xml:space="preserve"> แห่งพระรา</w:t>
      </w:r>
      <w:r w:rsidR="006A3655" w:rsidRPr="00177C03">
        <w:rPr>
          <w:rFonts w:ascii="TH SarabunIT๙" w:hAnsi="TH SarabunIT๙" w:cs="TH SarabunIT๙"/>
          <w:sz w:val="32"/>
          <w:szCs w:val="32"/>
          <w:cs/>
        </w:rPr>
        <w:t>ช</w:t>
      </w:r>
      <w:r w:rsidRPr="00177C03">
        <w:rPr>
          <w:rFonts w:ascii="TH SarabunIT๙" w:hAnsi="TH SarabunIT๙" w:cs="TH SarabunIT๙"/>
          <w:sz w:val="32"/>
          <w:szCs w:val="32"/>
          <w:cs/>
        </w:rPr>
        <w:t xml:space="preserve">บัญญัติภาษีที่ดินและสิ่งปลูกสร้าง </w:t>
      </w:r>
      <w:proofErr w:type="spellStart"/>
      <w:r w:rsidRPr="00177C03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177C03">
        <w:rPr>
          <w:rFonts w:ascii="TH SarabunIT๙" w:hAnsi="TH SarabunIT๙" w:cs="TH SarabunIT๙"/>
          <w:sz w:val="32"/>
          <w:szCs w:val="32"/>
        </w:rPr>
        <w:t>.</w:t>
      </w:r>
      <w:r w:rsidRPr="00177C03">
        <w:rPr>
          <w:rFonts w:ascii="TH SarabunIT๙" w:hAnsi="TH SarabunIT๙" w:cs="TH SarabunIT๙"/>
          <w:sz w:val="32"/>
          <w:szCs w:val="32"/>
          <w:cs/>
        </w:rPr>
        <w:t>๒๕๖๒ กำหนดให้กระทรวงมหาดไทยและกระทรวงการคลังออกกฎหมายลำดับรองในความรับผิดชอบให้แล้วเสร็จภายในหนึ่งร้อยยี่สิบวันนับแต่วันที่พระราชบัญญัติภาษีที่ดินและสิ่งปลูกสร้างมีผลใช้บังคับ ซึ่งครบกำหนดเมื่อวันที่ ๑๐ กรกฎาคม ๒</w:t>
      </w:r>
      <w:r w:rsidRPr="00177C03">
        <w:rPr>
          <w:rFonts w:ascii="TH SarabunIT๙" w:hAnsi="TH SarabunIT๙" w:cs="TH SarabunIT๙"/>
          <w:sz w:val="32"/>
          <w:szCs w:val="32"/>
        </w:rPr>
        <w:t>5</w:t>
      </w:r>
      <w:r w:rsidRPr="00177C03">
        <w:rPr>
          <w:rFonts w:ascii="TH SarabunIT๙" w:hAnsi="TH SarabunIT๙" w:cs="TH SarabunIT๙"/>
          <w:sz w:val="32"/>
          <w:szCs w:val="32"/>
          <w:cs/>
        </w:rPr>
        <w:t>๖๒ แต่ปัจจุบันได้ล่วงเลยระยะเวลามาเป็นเวลาประมาณ</w:t>
      </w:r>
      <w:r w:rsidRPr="00177C03">
        <w:rPr>
          <w:rFonts w:ascii="TH SarabunIT๙" w:hAnsi="TH SarabunIT๙" w:cs="TH SarabunIT๙"/>
          <w:sz w:val="32"/>
          <w:szCs w:val="32"/>
        </w:rPr>
        <w:t xml:space="preserve"> 9</w:t>
      </w:r>
      <w:r w:rsidRPr="00177C03">
        <w:rPr>
          <w:rFonts w:ascii="TH SarabunIT๙" w:hAnsi="TH SarabunIT๙" w:cs="TH SarabunIT๙"/>
          <w:sz w:val="32"/>
          <w:szCs w:val="32"/>
          <w:cs/>
        </w:rPr>
        <w:t xml:space="preserve"> เดือน โดยยังคงมีกฎหมายลำดับรองที่อยู่ในความรับผิดชอบของกระทรวงการคลังและกระทรวงมหาดไทยอีกจำนวน 2 ฉบับ คือ </w:t>
      </w:r>
      <w:r w:rsidR="006A3655" w:rsidRPr="00177C03">
        <w:rPr>
          <w:rFonts w:ascii="TH SarabunIT๙" w:hAnsi="TH SarabunIT๙" w:cs="TH SarabunIT๙"/>
          <w:sz w:val="32"/>
          <w:szCs w:val="32"/>
          <w:cs/>
        </w:rPr>
        <w:t>หลักเกณฑ์กำหนด</w:t>
      </w:r>
      <w:r w:rsidRPr="00177C03">
        <w:rPr>
          <w:rFonts w:ascii="TH SarabunIT๙" w:hAnsi="TH SarabunIT๙" w:cs="TH SarabunIT๙"/>
          <w:sz w:val="32"/>
          <w:szCs w:val="32"/>
          <w:cs/>
        </w:rPr>
        <w:t>การใช้ประโยชน์ในที่ดินหรือสิ่งปลูกสร้างในการประกอบเกษตรกรรม และ</w:t>
      </w:r>
      <w:r w:rsidR="006A3655" w:rsidRPr="00177C03">
        <w:rPr>
          <w:rFonts w:ascii="TH SarabunIT๙" w:hAnsi="TH SarabunIT๙" w:cs="TH SarabunIT๙"/>
          <w:sz w:val="32"/>
          <w:szCs w:val="32"/>
          <w:cs/>
        </w:rPr>
        <w:t>หลักเกณฑ์</w:t>
      </w:r>
      <w:r w:rsidRPr="00177C03">
        <w:rPr>
          <w:rFonts w:ascii="TH SarabunIT๙" w:hAnsi="TH SarabunIT๙" w:cs="TH SarabunIT๙"/>
          <w:sz w:val="32"/>
          <w:szCs w:val="32"/>
          <w:cs/>
        </w:rPr>
        <w:t>กำหนดการใช้ประโยชน์ที่ดินหรือสิ่งปลูกสร้างเป็นที่อยู่อาศัย ซึ่งยังดำเนินการไม่แล้วเสร็จ ผลจากความล่าช้าดังกล่าว ทำให้เทศบาล</w:t>
      </w:r>
      <w:r w:rsidR="00177C03" w:rsidRPr="00177C03">
        <w:rPr>
          <w:rFonts w:ascii="TH SarabunIT๙" w:hAnsi="TH SarabunIT๙" w:cs="TH SarabunIT๙"/>
          <w:sz w:val="32"/>
          <w:szCs w:val="32"/>
          <w:cs/>
        </w:rPr>
        <w:t>ตำบลเกาะทวด</w:t>
      </w:r>
      <w:r w:rsidRPr="00177C03">
        <w:rPr>
          <w:rFonts w:ascii="TH SarabunIT๙" w:hAnsi="TH SarabunIT๙" w:cs="TH SarabunIT๙"/>
          <w:sz w:val="32"/>
          <w:szCs w:val="32"/>
          <w:cs/>
        </w:rPr>
        <w:t>ไม่ทราบรายละเอียด หลักเกณฑ์วิธีการปฏิบัติที่ชัดเจน และไม่สามารถดำเนินการแจ้งบัญชีรายการที่ดินและสิ่งปลูกสร้าง (</w:t>
      </w:r>
      <w:proofErr w:type="spellStart"/>
      <w:r w:rsidRPr="00177C03">
        <w:rPr>
          <w:rFonts w:ascii="TH SarabunIT๙" w:hAnsi="TH SarabunIT๙" w:cs="TH SarabunIT๙"/>
          <w:sz w:val="32"/>
          <w:szCs w:val="32"/>
          <w:cs/>
        </w:rPr>
        <w:t>ภ.ด.ส.</w:t>
      </w:r>
      <w:proofErr w:type="spellEnd"/>
      <w:r w:rsidRPr="00177C03">
        <w:rPr>
          <w:rFonts w:ascii="TH SarabunIT๙" w:hAnsi="TH SarabunIT๙" w:cs="TH SarabunIT๙"/>
          <w:sz w:val="32"/>
          <w:szCs w:val="32"/>
          <w:cs/>
        </w:rPr>
        <w:t>3) ได้ถูกต้องครบถ้วนตามกรอบระยะเวลาที่กำหนด</w:t>
      </w:r>
      <w:r w:rsidR="006A3655" w:rsidRPr="00177C03">
        <w:rPr>
          <w:rFonts w:ascii="TH SarabunIT๙" w:hAnsi="TH SarabunIT๙" w:cs="TH SarabunIT๙"/>
          <w:sz w:val="32"/>
          <w:szCs w:val="32"/>
          <w:cs/>
        </w:rPr>
        <w:t>ไ</w:t>
      </w:r>
      <w:r w:rsidRPr="00177C03">
        <w:rPr>
          <w:rFonts w:ascii="TH SarabunIT๙" w:hAnsi="TH SarabunIT๙" w:cs="TH SarabunIT๙"/>
          <w:sz w:val="32"/>
          <w:szCs w:val="32"/>
          <w:cs/>
        </w:rPr>
        <w:t>ว้ในพระราชบัญญัติภาษีที่ดินและสิ่งปลูกสร้างพ.ศ. ๒5๖๒ และตามหนังสือกระทรวงมหาดไทยด่วนที่สุดที่ มท ๐๘๐๘.๓/ว7475 ลงวันที่ 11 ธันวาคม 2562 เรื่อง การขยายกำหนดเวลาดำเนินการตามพระราชบัญญัติภาษีที่ดินและสิ่งปลูกสร้าง พ.ศ. ๒๕๖๒นั้น เพื่อให้เทศบาล</w:t>
      </w:r>
      <w:r w:rsidR="00177C03" w:rsidRPr="00177C03">
        <w:rPr>
          <w:rFonts w:ascii="TH SarabunIT๙" w:hAnsi="TH SarabunIT๙" w:cs="TH SarabunIT๙"/>
          <w:sz w:val="32"/>
          <w:szCs w:val="32"/>
          <w:cs/>
        </w:rPr>
        <w:t>ตำบลเกาะทวด</w:t>
      </w:r>
      <w:r w:rsidRPr="00177C03">
        <w:rPr>
          <w:rFonts w:ascii="TH SarabunIT๙" w:hAnsi="TH SarabunIT๙" w:cs="TH SarabunIT๙"/>
          <w:sz w:val="32"/>
          <w:szCs w:val="32"/>
          <w:cs/>
        </w:rPr>
        <w:t>สามารถดำเนินการภายใต้กรอบระยะเวลาที่กฎหมายและระเบียบซึ่งออกตามความในพระราชบัญญัติภาษีที่ดินและสิ่งปลูกสร้าง พ.ศ. ๒๕๖๒ กำหนด โดยสอดคล้องกับห้วงระยะเวลาในการประกาศใช้กฎหมายลำดับรอง จึงอาศัยอำนาจตามมาตรา ๑๔ วรรค</w:t>
      </w:r>
      <w:r w:rsidR="006A3655" w:rsidRPr="00177C03">
        <w:rPr>
          <w:rFonts w:ascii="TH SarabunIT๙" w:hAnsi="TH SarabunIT๙" w:cs="TH SarabunIT๙"/>
          <w:sz w:val="32"/>
          <w:szCs w:val="32"/>
          <w:cs/>
        </w:rPr>
        <w:t>หนึ่ง</w:t>
      </w:r>
      <w:r w:rsidRPr="00177C03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แห่งพระราชบัญญัติภาษีที่ดินและสิ่งปลูกสร้าง </w:t>
      </w:r>
      <w:r w:rsidR="009260D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77C03">
        <w:rPr>
          <w:rFonts w:ascii="TH SarabunIT๙" w:hAnsi="TH SarabunIT๙" w:cs="TH SarabunIT๙"/>
          <w:sz w:val="32"/>
          <w:szCs w:val="32"/>
          <w:cs/>
        </w:rPr>
        <w:t>พ</w:t>
      </w:r>
      <w:r w:rsidR="009260D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77C03">
        <w:rPr>
          <w:rFonts w:ascii="TH SarabunIT๙" w:hAnsi="TH SarabunIT๙" w:cs="TH SarabunIT๙"/>
          <w:sz w:val="32"/>
          <w:szCs w:val="32"/>
          <w:cs/>
        </w:rPr>
        <w:t>ศ. ๒๕๖๒ เห็น</w:t>
      </w:r>
      <w:r w:rsidR="006A3655" w:rsidRPr="00177C03">
        <w:rPr>
          <w:rFonts w:ascii="TH SarabunIT๙" w:hAnsi="TH SarabunIT๙" w:cs="TH SarabunIT๙"/>
          <w:sz w:val="32"/>
          <w:szCs w:val="32"/>
          <w:cs/>
        </w:rPr>
        <w:t>ควร</w:t>
      </w:r>
      <w:r w:rsidRPr="00177C03">
        <w:rPr>
          <w:rFonts w:ascii="TH SarabunIT๙" w:hAnsi="TH SarabunIT๙" w:cs="TH SarabunIT๙"/>
          <w:sz w:val="32"/>
          <w:szCs w:val="32"/>
          <w:cs/>
        </w:rPr>
        <w:t>ให้ขยายกำหนดเวลาดำเนินการของผู้มีหน้าที่ต้องปฏิบัติตามกำหนดเวลาในพระราชบัญญัติภาษีที่ดินและสิ่งปลูกสร้าง พ.ศ. ๒๕๖๒เฉพาะ</w:t>
      </w:r>
      <w:r w:rsidR="006A3655" w:rsidRPr="00177C03">
        <w:rPr>
          <w:rFonts w:ascii="TH SarabunIT๙" w:hAnsi="TH SarabunIT๙" w:cs="TH SarabunIT๙"/>
          <w:sz w:val="32"/>
          <w:szCs w:val="32"/>
          <w:cs/>
        </w:rPr>
        <w:t>การดำเนินการแจ้งบัญชีรายการที่ดินและสิ่งปลูกสร้าง (</w:t>
      </w:r>
      <w:proofErr w:type="spellStart"/>
      <w:r w:rsidR="006A3655" w:rsidRPr="00177C03">
        <w:rPr>
          <w:rFonts w:ascii="TH SarabunIT๙" w:hAnsi="TH SarabunIT๙" w:cs="TH SarabunIT๙"/>
          <w:sz w:val="32"/>
          <w:szCs w:val="32"/>
          <w:cs/>
        </w:rPr>
        <w:t>ภ.ด.ส.</w:t>
      </w:r>
      <w:proofErr w:type="spellEnd"/>
      <w:r w:rsidR="006A3655" w:rsidRPr="00177C03">
        <w:rPr>
          <w:rFonts w:ascii="TH SarabunIT๙" w:hAnsi="TH SarabunIT๙" w:cs="TH SarabunIT๙"/>
          <w:sz w:val="32"/>
          <w:szCs w:val="32"/>
          <w:cs/>
        </w:rPr>
        <w:t xml:space="preserve">3) </w:t>
      </w:r>
      <w:r w:rsidRPr="00177C03">
        <w:rPr>
          <w:rFonts w:ascii="TH SarabunIT๙" w:hAnsi="TH SarabunIT๙" w:cs="TH SarabunIT๙"/>
          <w:sz w:val="32"/>
          <w:szCs w:val="32"/>
          <w:cs/>
        </w:rPr>
        <w:t>ประจำปีพ.ศ. ๒563</w:t>
      </w:r>
      <w:r w:rsidR="006A3655" w:rsidRPr="00177C03">
        <w:rPr>
          <w:rFonts w:ascii="TH SarabunIT๙" w:hAnsi="TH SarabunIT๙" w:cs="TH SarabunIT๙"/>
          <w:b/>
          <w:bCs/>
          <w:sz w:val="32"/>
          <w:szCs w:val="32"/>
          <w:cs/>
        </w:rPr>
        <w:t>ออกไป</w:t>
      </w:r>
      <w:r w:rsidR="008F4BBF" w:rsidRPr="00177C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เป็นภายในเดือน </w:t>
      </w:r>
      <w:r w:rsidR="006A3655" w:rsidRPr="00177C03">
        <w:rPr>
          <w:rFonts w:ascii="TH SarabunIT๙" w:hAnsi="TH SarabunIT๙" w:cs="TH SarabunIT๙"/>
          <w:b/>
          <w:bCs/>
          <w:sz w:val="32"/>
          <w:szCs w:val="32"/>
          <w:cs/>
        </w:rPr>
        <w:t>พฤษภาคม 2563</w:t>
      </w:r>
      <w:r w:rsidR="009260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7FF4" w:rsidRPr="00177C03">
        <w:rPr>
          <w:rFonts w:ascii="TH SarabunIT๙" w:hAnsi="TH SarabunIT๙" w:cs="TH SarabunIT๙"/>
          <w:sz w:val="32"/>
          <w:szCs w:val="32"/>
          <w:cs/>
        </w:rPr>
        <w:t xml:space="preserve">หากผู้เสียภาษีมีข้อสงสัยประการใด โปรดติดต่อที่ </w:t>
      </w:r>
      <w:r w:rsidR="00F902F2" w:rsidRPr="00177C03">
        <w:rPr>
          <w:rFonts w:ascii="TH SarabunIT๙" w:hAnsi="TH SarabunIT๙" w:cs="TH SarabunIT๙"/>
          <w:sz w:val="32"/>
          <w:szCs w:val="32"/>
          <w:cs/>
        </w:rPr>
        <w:t>ฝ่าย</w:t>
      </w:r>
      <w:r w:rsidR="006A3655" w:rsidRPr="00177C03">
        <w:rPr>
          <w:rFonts w:ascii="TH SarabunIT๙" w:hAnsi="TH SarabunIT๙" w:cs="TH SarabunIT๙"/>
          <w:sz w:val="32"/>
          <w:szCs w:val="32"/>
          <w:cs/>
        </w:rPr>
        <w:t>จัดเก็บ</w:t>
      </w:r>
      <w:r w:rsidR="00DE5E38" w:rsidRPr="00177C03">
        <w:rPr>
          <w:rFonts w:ascii="TH SarabunIT๙" w:hAnsi="TH SarabunIT๙" w:cs="TH SarabunIT๙"/>
          <w:sz w:val="32"/>
          <w:szCs w:val="32"/>
          <w:cs/>
        </w:rPr>
        <w:t>และพัฒนา</w:t>
      </w:r>
      <w:r w:rsidR="006A3655" w:rsidRPr="00177C03">
        <w:rPr>
          <w:rFonts w:ascii="TH SarabunIT๙" w:hAnsi="TH SarabunIT๙" w:cs="TH SarabunIT๙"/>
          <w:sz w:val="32"/>
          <w:szCs w:val="32"/>
          <w:cs/>
        </w:rPr>
        <w:t>รายได้</w:t>
      </w:r>
      <w:r w:rsidR="00705FAF" w:rsidRPr="00177C03">
        <w:rPr>
          <w:rFonts w:ascii="TH SarabunIT๙" w:hAnsi="TH SarabunIT๙" w:cs="TH SarabunIT๙"/>
          <w:sz w:val="32"/>
          <w:szCs w:val="32"/>
          <w:cs/>
        </w:rPr>
        <w:t>กอง</w:t>
      </w:r>
      <w:r w:rsidR="00F902F2" w:rsidRPr="00177C03">
        <w:rPr>
          <w:rFonts w:ascii="TH SarabunIT๙" w:hAnsi="TH SarabunIT๙" w:cs="TH SarabunIT๙"/>
          <w:sz w:val="32"/>
          <w:szCs w:val="32"/>
          <w:cs/>
        </w:rPr>
        <w:t xml:space="preserve">คลัง </w:t>
      </w:r>
      <w:r w:rsidR="00CD1868" w:rsidRPr="00177C03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177C03" w:rsidRPr="00177C03">
        <w:rPr>
          <w:rFonts w:ascii="TH SarabunIT๙" w:hAnsi="TH SarabunIT๙" w:cs="TH SarabunIT๙"/>
          <w:sz w:val="32"/>
          <w:szCs w:val="32"/>
          <w:cs/>
        </w:rPr>
        <w:t>ตำบลเกาะทวด</w:t>
      </w:r>
      <w:r w:rsidR="00CD1868" w:rsidRPr="00177C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154A5" w:rsidRPr="00177C03">
        <w:rPr>
          <w:rFonts w:ascii="TH SarabunIT๙" w:hAnsi="TH SarabunIT๙" w:cs="TH SarabunIT๙"/>
          <w:sz w:val="32"/>
          <w:szCs w:val="32"/>
          <w:cs/>
        </w:rPr>
        <w:t>หรือ</w:t>
      </w:r>
      <w:r w:rsidR="00927FF4" w:rsidRPr="00177C03">
        <w:rPr>
          <w:rFonts w:ascii="TH SarabunIT๙" w:hAnsi="TH SarabunIT๙" w:cs="TH SarabunIT๙"/>
          <w:sz w:val="32"/>
          <w:szCs w:val="32"/>
          <w:cs/>
        </w:rPr>
        <w:t>โทรศัพท์สอบถามที่</w:t>
      </w:r>
      <w:r w:rsidR="00F902F2" w:rsidRPr="00177C03">
        <w:rPr>
          <w:rFonts w:ascii="TH SarabunIT๙" w:hAnsi="TH SarabunIT๙" w:cs="TH SarabunIT๙"/>
          <w:sz w:val="32"/>
          <w:szCs w:val="32"/>
          <w:cs/>
        </w:rPr>
        <w:t xml:space="preserve">หมายเลข </w:t>
      </w:r>
      <w:r w:rsidR="00177C03">
        <w:rPr>
          <w:rFonts w:ascii="TH SarabunIT๙" w:hAnsi="TH SarabunIT๙" w:cs="TH SarabunIT๙" w:hint="cs"/>
          <w:sz w:val="32"/>
          <w:szCs w:val="32"/>
          <w:cs/>
        </w:rPr>
        <w:t>0-7546-6188</w:t>
      </w:r>
    </w:p>
    <w:p w:rsidR="00CE1E28" w:rsidRPr="00177C03" w:rsidRDefault="00F902F2" w:rsidP="006A3655">
      <w:pPr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77C03">
        <w:rPr>
          <w:rFonts w:ascii="TH SarabunIT๙" w:hAnsi="TH SarabunIT๙" w:cs="TH SarabunIT๙"/>
          <w:sz w:val="32"/>
          <w:szCs w:val="32"/>
          <w:cs/>
        </w:rPr>
        <w:t>จึงประกาศ</w:t>
      </w:r>
      <w:r w:rsidR="00770254" w:rsidRPr="00177C03">
        <w:rPr>
          <w:rFonts w:ascii="TH SarabunIT๙" w:hAnsi="TH SarabunIT๙" w:cs="TH SarabunIT๙"/>
          <w:sz w:val="32"/>
          <w:szCs w:val="32"/>
          <w:cs/>
        </w:rPr>
        <w:t>มา</w:t>
      </w:r>
      <w:r w:rsidRPr="00177C03">
        <w:rPr>
          <w:rFonts w:ascii="TH SarabunIT๙" w:hAnsi="TH SarabunIT๙" w:cs="TH SarabunIT๙"/>
          <w:sz w:val="32"/>
          <w:szCs w:val="32"/>
          <w:cs/>
        </w:rPr>
        <w:t>ให้ทราบโดยทั่วกัน</w:t>
      </w:r>
    </w:p>
    <w:p w:rsidR="00770254" w:rsidRPr="00177C03" w:rsidRDefault="00770254" w:rsidP="00705FA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0254" w:rsidRPr="00177C03" w:rsidRDefault="00770254" w:rsidP="00705FA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77C03">
        <w:rPr>
          <w:rFonts w:ascii="TH SarabunIT๙" w:hAnsi="TH SarabunIT๙" w:cs="TH SarabunIT๙"/>
          <w:sz w:val="32"/>
          <w:szCs w:val="32"/>
        </w:rPr>
        <w:tab/>
      </w:r>
      <w:r w:rsidRPr="00177C03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="00177C0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34629F">
        <w:rPr>
          <w:rFonts w:ascii="TH SarabunIT๙" w:eastAsia="Times New Roman" w:hAnsi="TH SarabunIT๙" w:cs="TH SarabunIT๙" w:hint="cs"/>
          <w:sz w:val="32"/>
          <w:szCs w:val="32"/>
          <w:cs/>
        </w:rPr>
        <w:t>25</w:t>
      </w:r>
      <w:r w:rsidR="006F45D5" w:rsidRPr="00177C0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177C03">
        <w:rPr>
          <w:rFonts w:ascii="TH SarabunIT๙" w:eastAsia="Times New Roman" w:hAnsi="TH SarabunIT๙" w:cs="TH SarabunIT๙"/>
          <w:sz w:val="32"/>
          <w:szCs w:val="32"/>
          <w:cs/>
        </w:rPr>
        <w:t xml:space="preserve">เดือน </w:t>
      </w:r>
      <w:r w:rsidR="006A3655" w:rsidRPr="00177C03">
        <w:rPr>
          <w:rFonts w:ascii="TH SarabunIT๙" w:eastAsia="Times New Roman" w:hAnsi="TH SarabunIT๙" w:cs="TH SarabunIT๙"/>
          <w:sz w:val="32"/>
          <w:szCs w:val="32"/>
          <w:cs/>
        </w:rPr>
        <w:t>มีนาคม</w:t>
      </w:r>
      <w:r w:rsidRPr="00177C03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พ.ศ.๒5๖</w:t>
      </w:r>
      <w:r w:rsidR="006A3655" w:rsidRPr="00177C03">
        <w:rPr>
          <w:rFonts w:ascii="TH SarabunIT๙" w:hAnsi="TH SarabunIT๙" w:cs="TH SarabunIT๙"/>
          <w:sz w:val="32"/>
          <w:szCs w:val="32"/>
          <w:cs/>
        </w:rPr>
        <w:t>3</w:t>
      </w:r>
    </w:p>
    <w:p w:rsidR="00770254" w:rsidRPr="00177C03" w:rsidRDefault="00770254" w:rsidP="00705FA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0254" w:rsidRPr="00177C03" w:rsidRDefault="00770254" w:rsidP="00705FA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0254" w:rsidRPr="00177C03" w:rsidRDefault="00770254" w:rsidP="00177C03">
      <w:pPr>
        <w:tabs>
          <w:tab w:val="center" w:pos="5670"/>
        </w:tabs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77C03">
        <w:rPr>
          <w:rFonts w:ascii="TH SarabunIT๙" w:hAnsi="TH SarabunIT๙" w:cs="TH SarabunIT๙"/>
          <w:sz w:val="32"/>
          <w:szCs w:val="32"/>
          <w:cs/>
        </w:rPr>
        <w:tab/>
      </w:r>
      <w:bookmarkStart w:id="1" w:name="_Hlk24263814"/>
      <w:r w:rsidRPr="00177C03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="00177C03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177C03">
        <w:rPr>
          <w:rFonts w:ascii="TH SarabunIT๙" w:hAnsi="TH SarabunIT๙" w:cs="TH SarabunIT๙" w:hint="cs"/>
          <w:sz w:val="32"/>
          <w:szCs w:val="32"/>
          <w:cs/>
        </w:rPr>
        <w:t>ชาติ    ยอดแก้ว</w:t>
      </w:r>
      <w:r w:rsidRPr="00177C03">
        <w:rPr>
          <w:rFonts w:ascii="TH SarabunIT๙" w:hAnsi="TH SarabunIT๙" w:cs="TH SarabunIT๙"/>
          <w:sz w:val="32"/>
          <w:szCs w:val="32"/>
          <w:cs/>
        </w:rPr>
        <w:t>)</w:t>
      </w:r>
    </w:p>
    <w:p w:rsidR="00177C03" w:rsidRDefault="00177C03" w:rsidP="00177C03">
      <w:pPr>
        <w:tabs>
          <w:tab w:val="center" w:pos="5670"/>
        </w:tabs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นายกเทศ</w:t>
      </w:r>
      <w:r w:rsidR="00770254" w:rsidRPr="00177C03">
        <w:rPr>
          <w:rFonts w:ascii="TH SarabunIT๙" w:hAnsi="TH SarabunIT๙" w:cs="TH SarabunIT๙"/>
          <w:sz w:val="32"/>
          <w:szCs w:val="32"/>
          <w:cs/>
        </w:rPr>
        <w:t>มนตรี</w:t>
      </w:r>
      <w:r w:rsidRPr="00177C03">
        <w:rPr>
          <w:rFonts w:ascii="TH SarabunIT๙" w:hAnsi="TH SarabunIT๙" w:cs="TH SarabunIT๙"/>
          <w:sz w:val="32"/>
          <w:szCs w:val="32"/>
          <w:cs/>
        </w:rPr>
        <w:t>ตำบลเกาะทวด</w:t>
      </w:r>
      <w:bookmarkEnd w:id="1"/>
    </w:p>
    <w:p w:rsidR="00177C03" w:rsidRDefault="00177C03">
      <w:pPr>
        <w:rPr>
          <w:rFonts w:ascii="TH SarabunIT๙" w:hAnsi="TH SarabunIT๙" w:cs="TH SarabunIT๙"/>
          <w:sz w:val="32"/>
          <w:szCs w:val="32"/>
        </w:rPr>
      </w:pPr>
    </w:p>
    <w:sectPr w:rsidR="00177C03" w:rsidSect="00177C03">
      <w:pgSz w:w="11906" w:h="16838"/>
      <w:pgMar w:top="993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902F2"/>
    <w:rsid w:val="000E1E97"/>
    <w:rsid w:val="000E2431"/>
    <w:rsid w:val="000E41A1"/>
    <w:rsid w:val="000F3544"/>
    <w:rsid w:val="001374DA"/>
    <w:rsid w:val="00177C03"/>
    <w:rsid w:val="0020244C"/>
    <w:rsid w:val="003279B9"/>
    <w:rsid w:val="00337083"/>
    <w:rsid w:val="0034629F"/>
    <w:rsid w:val="004D1EDE"/>
    <w:rsid w:val="00524864"/>
    <w:rsid w:val="00573AFF"/>
    <w:rsid w:val="00586996"/>
    <w:rsid w:val="00657B4C"/>
    <w:rsid w:val="006A3655"/>
    <w:rsid w:val="006F45D5"/>
    <w:rsid w:val="00705FAF"/>
    <w:rsid w:val="0070699E"/>
    <w:rsid w:val="00721CD2"/>
    <w:rsid w:val="00770254"/>
    <w:rsid w:val="007B2FCA"/>
    <w:rsid w:val="007D4A01"/>
    <w:rsid w:val="008265C6"/>
    <w:rsid w:val="00847C69"/>
    <w:rsid w:val="008C1320"/>
    <w:rsid w:val="008F4BBF"/>
    <w:rsid w:val="009260DF"/>
    <w:rsid w:val="00927FF4"/>
    <w:rsid w:val="00940774"/>
    <w:rsid w:val="00A01AAE"/>
    <w:rsid w:val="00A71E1D"/>
    <w:rsid w:val="00AF7B67"/>
    <w:rsid w:val="00B30279"/>
    <w:rsid w:val="00C154A5"/>
    <w:rsid w:val="00CD1868"/>
    <w:rsid w:val="00CE1E28"/>
    <w:rsid w:val="00D04A66"/>
    <w:rsid w:val="00D86552"/>
    <w:rsid w:val="00DB1776"/>
    <w:rsid w:val="00DE5E38"/>
    <w:rsid w:val="00DE6180"/>
    <w:rsid w:val="00E154E5"/>
    <w:rsid w:val="00E451E2"/>
    <w:rsid w:val="00E81048"/>
    <w:rsid w:val="00EC2165"/>
    <w:rsid w:val="00F6067A"/>
    <w:rsid w:val="00F902F2"/>
    <w:rsid w:val="00FD4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C69"/>
  </w:style>
  <w:style w:type="paragraph" w:styleId="1">
    <w:name w:val="heading 1"/>
    <w:basedOn w:val="a"/>
    <w:next w:val="a"/>
    <w:link w:val="10"/>
    <w:qFormat/>
    <w:rsid w:val="00EC2165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6"/>
      <w:szCs w:val="36"/>
    </w:rPr>
  </w:style>
  <w:style w:type="paragraph" w:styleId="6">
    <w:name w:val="heading 6"/>
    <w:basedOn w:val="a"/>
    <w:next w:val="a"/>
    <w:link w:val="60"/>
    <w:qFormat/>
    <w:rsid w:val="00EC2165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02F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04A6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04A66"/>
    <w:rPr>
      <w:color w:val="605E5C"/>
      <w:shd w:val="clear" w:color="auto" w:fill="E1DFDD"/>
    </w:rPr>
  </w:style>
  <w:style w:type="character" w:customStyle="1" w:styleId="10">
    <w:name w:val="หัวเรื่อง 1 อักขระ"/>
    <w:basedOn w:val="a0"/>
    <w:link w:val="1"/>
    <w:rsid w:val="00EC2165"/>
    <w:rPr>
      <w:rFonts w:ascii="Times New Roman" w:eastAsia="Times New Roman" w:hAnsi="Times New Roman" w:cs="Angsana New"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EC2165"/>
    <w:rPr>
      <w:rFonts w:ascii="Times New Roman" w:eastAsia="Times New Roman" w:hAnsi="Times New Roman" w:cs="Angsana New"/>
      <w:sz w:val="32"/>
      <w:szCs w:val="32"/>
    </w:rPr>
  </w:style>
  <w:style w:type="paragraph" w:styleId="a5">
    <w:name w:val="Title"/>
    <w:basedOn w:val="a"/>
    <w:link w:val="a6"/>
    <w:qFormat/>
    <w:rsid w:val="00EC2165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36"/>
      <w:szCs w:val="36"/>
    </w:rPr>
  </w:style>
  <w:style w:type="character" w:customStyle="1" w:styleId="a6">
    <w:name w:val="ชื่อเรื่อง อักขระ"/>
    <w:basedOn w:val="a0"/>
    <w:link w:val="a5"/>
    <w:rsid w:val="00EC2165"/>
    <w:rPr>
      <w:rFonts w:ascii="Times New Roman" w:eastAsia="Times New Roman" w:hAnsi="Times New Roman" w:cs="Angsana New"/>
      <w:b/>
      <w:bCs/>
      <w:sz w:val="36"/>
      <w:szCs w:val="36"/>
    </w:rPr>
  </w:style>
  <w:style w:type="paragraph" w:styleId="2">
    <w:name w:val="Body Text 2"/>
    <w:basedOn w:val="a"/>
    <w:link w:val="20"/>
    <w:rsid w:val="00EC2165"/>
    <w:pPr>
      <w:spacing w:after="0" w:line="240" w:lineRule="auto"/>
    </w:pPr>
    <w:rPr>
      <w:rFonts w:ascii="Times New Roman" w:eastAsia="Times New Roman" w:hAnsi="Times New Roman" w:cs="Angsana New"/>
      <w:sz w:val="36"/>
      <w:szCs w:val="36"/>
    </w:rPr>
  </w:style>
  <w:style w:type="character" w:customStyle="1" w:styleId="20">
    <w:name w:val="เนื้อความ 2 อักขระ"/>
    <w:basedOn w:val="a0"/>
    <w:link w:val="2"/>
    <w:rsid w:val="00EC2165"/>
    <w:rPr>
      <w:rFonts w:ascii="Times New Roman" w:eastAsia="Times New Roman" w:hAnsi="Times New Roman" w:cs="Angsana New"/>
      <w:sz w:val="36"/>
      <w:szCs w:val="36"/>
    </w:rPr>
  </w:style>
  <w:style w:type="character" w:customStyle="1" w:styleId="fontstyle01">
    <w:name w:val="fontstyle01"/>
    <w:rsid w:val="00EC2165"/>
    <w:rPr>
      <w:rFonts w:ascii="TH SarabunPSK" w:hAnsi="TH SarabunPSK" w:cs="TH SarabunPSK" w:hint="default"/>
      <w:b w:val="0"/>
      <w:bCs w:val="0"/>
      <w:i w:val="0"/>
      <w:iCs w:val="0"/>
      <w:color w:val="000000"/>
      <w:sz w:val="34"/>
      <w:szCs w:val="34"/>
    </w:rPr>
  </w:style>
  <w:style w:type="paragraph" w:styleId="a7">
    <w:name w:val="Normal (Web)"/>
    <w:basedOn w:val="a"/>
    <w:uiPriority w:val="99"/>
    <w:unhideWhenUsed/>
    <w:rsid w:val="00EC2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EC216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407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4077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6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yutthasak</dc:creator>
  <cp:lastModifiedBy>Windows User</cp:lastModifiedBy>
  <cp:revision>3</cp:revision>
  <cp:lastPrinted>2020-04-07T08:58:00Z</cp:lastPrinted>
  <dcterms:created xsi:type="dcterms:W3CDTF">2021-09-07T05:00:00Z</dcterms:created>
  <dcterms:modified xsi:type="dcterms:W3CDTF">2021-09-07T05:00:00Z</dcterms:modified>
</cp:coreProperties>
</file>